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px5zedw2bdzw" w:id="0"/>
      <w:bookmarkEnd w:id="0"/>
      <w:r w:rsidDel="00000000" w:rsidR="00000000" w:rsidRPr="00000000">
        <w:rPr>
          <w:rtl w:val="0"/>
        </w:rPr>
        <w:t xml:space="preserve">How Often Do 100-Year Floods Actually Occur?</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1</w:t>
      </w:r>
    </w:p>
    <w:p w:rsidR="00000000" w:rsidDel="00000000" w:rsidP="00000000" w:rsidRDefault="00000000" w:rsidRPr="00000000" w14:paraId="00000003">
      <w:pPr>
        <w:numPr>
          <w:ilvl w:val="0"/>
          <w:numId w:val="1"/>
        </w:numPr>
        <w:ind w:left="720" w:hanging="360"/>
        <w:rPr>
          <w:rFonts w:ascii="Calibri" w:cs="Calibri" w:eastAsia="Calibri" w:hAnsi="Calibri"/>
          <w:sz w:val="24"/>
          <w:szCs w:val="24"/>
        </w:rPr>
      </w:pPr>
      <w:r w:rsidDel="00000000" w:rsidR="00000000" w:rsidRPr="00000000">
        <w:rPr>
          <w:rtl w:val="0"/>
        </w:rPr>
        <w:t xml:space="preserve">If you were to roll a 10-sided die 30 times, how many 7’s (floods) would you expect to see in the 30 “years”? </w:t>
      </w:r>
      <w:r w:rsidDel="00000000" w:rsidR="00000000" w:rsidRPr="00000000">
        <w:rPr>
          <w:i w:val="1"/>
          <w:rtl w:val="0"/>
        </w:rPr>
        <w:t xml:space="preserve">Hint: Exactly three floods (3 is 10% of 30) is a correct answer, but is it the only one? Remember that the roll of the die is random. Could rolling two 7’s or “floods” be one of the possible outcomes? Five Floods?</w:t>
      </w: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tbl>
      <w:tblPr>
        <w:tblStyle w:val="Table1"/>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21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Record your random numbers below,</w:t>
      </w:r>
      <w:r w:rsidDel="00000000" w:rsidR="00000000" w:rsidRPr="00000000">
        <w:rPr>
          <w:rFonts w:ascii="Calibri" w:cs="Calibri" w:eastAsia="Calibri" w:hAnsi="Calibri"/>
          <w:sz w:val="24"/>
          <w:szCs w:val="24"/>
          <w:rtl w:val="0"/>
        </w:rPr>
        <w:t xml:space="preserve"> and shade in each “year” in which you generated the number 7 to represent a year with a flood.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tbl>
      <w:tblPr>
        <w:tblStyle w:val="Table2"/>
        <w:tblW w:w="13631.999999999998"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tblGridChange w:id="0">
          <w:tblGrid>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gridCol w:w="340.79999999999995"/>
          </w:tblGrid>
        </w:tblGridChange>
      </w:tblGrid>
      <w:tr>
        <w:trPr>
          <w:trHeight w:val="360" w:hRule="atLeast"/>
        </w:trPr>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jc w:val="righ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tbl>
      <w:tblPr>
        <w:tblStyle w:val="Table3"/>
        <w:tblW w:w="13639.999999999996"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Change w:id="0">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blGridChange>
      </w:tblGrid>
      <w:tr>
        <w:trPr>
          <w:trHeight w:val="360" w:hRule="atLeast"/>
        </w:trPr>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r>
      <w:tr>
        <w:trPr>
          <w:trHeight w:val="360" w:hRule="atLeast"/>
        </w:trPr>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jc w:val="righ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tbl>
      <w:tblPr>
        <w:tblStyle w:val="Table4"/>
        <w:tblW w:w="7035.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480"/>
        <w:tblGridChange w:id="0">
          <w:tblGrid>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480"/>
          </w:tblGrid>
        </w:tblGridChange>
      </w:tblGrid>
      <w:tr>
        <w:trPr>
          <w:trHeight w:val="360" w:hRule="atLeast"/>
        </w:trPr>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r>
      <w:tr>
        <w:trPr>
          <w:trHeight w:val="360" w:hRule="atLeast"/>
        </w:trPr>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jc w:val="right"/>
              <w:rPr>
                <w:rFonts w:ascii="Calibri" w:cs="Calibri" w:eastAsia="Calibri" w:hAnsi="Calibri"/>
                <w:sz w:val="24"/>
                <w:szCs w:val="24"/>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jc w:val="righ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numPr>
          <w:ilvl w:val="0"/>
          <w:numId w:val="1"/>
        </w:numPr>
        <w:ind w:left="5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your results for 30 and 100 years?  What do you wonder?</w:t>
        <w:br w:type="textWrapping"/>
        <w:t xml:space="preserve">  </w:t>
      </w:r>
      <w:r w:rsidDel="00000000" w:rsidR="00000000" w:rsidRPr="00000000">
        <w:rPr>
          <w:rtl w:val="0"/>
        </w:rPr>
      </w:r>
    </w:p>
    <w:tbl>
      <w:tblPr>
        <w:tblStyle w:val="Table5"/>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22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40" w:right="0" w:hanging="54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Other students have generated their own random sequences.  What do you wonder about their results?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6"/>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22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tl w:val="0"/>
        </w:rPr>
        <w:t xml:space="preserve">The number of floods in 30 years among the other students in the class will likely range between 0 and 8.</w:t>
      </w:r>
      <w:r w:rsidDel="00000000" w:rsidR="00000000" w:rsidRPr="00000000">
        <w:rPr>
          <w:highlight w:val="white"/>
          <w:rtl w:val="0"/>
        </w:rPr>
        <w:t xml:space="preserve"> Is this reflected in the class data?</w:t>
      </w:r>
      <w:r w:rsidDel="00000000" w:rsidR="00000000" w:rsidRPr="00000000">
        <w:rPr>
          <w:rtl w:val="0"/>
        </w:rPr>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tl w:val="0"/>
        </w:rPr>
      </w:r>
    </w:p>
    <w:tbl>
      <w:tblPr>
        <w:tblStyle w:val="Table7"/>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D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F">
      <w:pPr>
        <w:rPr/>
      </w:pPr>
      <w:r w:rsidDel="00000000" w:rsidR="00000000" w:rsidRPr="00000000">
        <w:rPr>
          <w:rFonts w:ascii="Calibri" w:cs="Calibri" w:eastAsia="Calibri" w:hAnsi="Calibri"/>
          <w:b w:val="1"/>
          <w:sz w:val="24"/>
          <w:szCs w:val="24"/>
          <w:rtl w:val="0"/>
        </w:rPr>
        <w:t xml:space="preserve">Activity 2</w:t>
      </w:r>
      <w:r w:rsidDel="00000000" w:rsidR="00000000" w:rsidRPr="00000000">
        <w:rPr>
          <w:rtl w:val="0"/>
        </w:rPr>
      </w:r>
    </w:p>
    <w:p w:rsidR="00000000" w:rsidDel="00000000" w:rsidP="00000000" w:rsidRDefault="00000000" w:rsidRPr="00000000" w14:paraId="000000E0">
      <w:pPr>
        <w:ind w:left="0" w:firstLine="0"/>
        <w:rPr>
          <w:rFonts w:ascii="Calibri" w:cs="Calibri" w:eastAsia="Calibri" w:hAnsi="Calibri"/>
          <w:b w:val="1"/>
          <w:sz w:val="24"/>
          <w:szCs w:val="24"/>
        </w:rPr>
      </w:pPr>
      <w:r w:rsidDel="00000000" w:rsidR="00000000" w:rsidRPr="00000000">
        <w:rPr>
          <w:rtl w:val="0"/>
        </w:rPr>
        <w:t xml:space="preserve">Record the number of students who had each number of floods in 30 years for use back in the classroom using the chart below.</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bl>
      <w:tblPr>
        <w:tblStyle w:val="Table8"/>
        <w:tblW w:w="13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960"/>
        <w:gridCol w:w="1245"/>
        <w:gridCol w:w="1245"/>
        <w:gridCol w:w="1245"/>
        <w:gridCol w:w="1245"/>
        <w:gridCol w:w="1245"/>
        <w:gridCol w:w="1245"/>
        <w:gridCol w:w="1245"/>
        <w:gridCol w:w="1140"/>
        <w:gridCol w:w="1440"/>
        <w:tblGridChange w:id="0">
          <w:tblGrid>
            <w:gridCol w:w="1530"/>
            <w:gridCol w:w="960"/>
            <w:gridCol w:w="1245"/>
            <w:gridCol w:w="1245"/>
            <w:gridCol w:w="1245"/>
            <w:gridCol w:w="1245"/>
            <w:gridCol w:w="1245"/>
            <w:gridCol w:w="1245"/>
            <w:gridCol w:w="1245"/>
            <w:gridCol w:w="1140"/>
            <w:gridCol w:w="1440"/>
          </w:tblGrid>
        </w:tblGridChange>
      </w:tblGrid>
      <w:tr>
        <w:tc>
          <w:tcPr>
            <w:tcMar>
              <w:top w:w="0.0" w:type="dxa"/>
              <w:left w:w="0.0" w:type="dxa"/>
              <w:bottom w:w="0.0" w:type="dxa"/>
              <w:right w:w="0.0" w:type="dxa"/>
            </w:tcMar>
            <w:vAlign w:val="center"/>
          </w:tcPr>
          <w:p w:rsidR="00000000" w:rsidDel="00000000" w:rsidP="00000000" w:rsidRDefault="00000000" w:rsidRPr="00000000" w14:paraId="000000E2">
            <w:pPr>
              <w:widowControl w:val="0"/>
              <w:spacing w:line="240" w:lineRule="auto"/>
              <w:jc w:val="center"/>
              <w:rPr/>
            </w:pPr>
            <w:r w:rsidDel="00000000" w:rsidR="00000000" w:rsidRPr="00000000">
              <w:rPr>
                <w:rtl w:val="0"/>
              </w:rPr>
              <w:t xml:space="preserve"># of floods in 30 years</w:t>
            </w:r>
          </w:p>
        </w:tc>
        <w:tc>
          <w:tcPr>
            <w:tcMar>
              <w:top w:w="0.0" w:type="dxa"/>
              <w:left w:w="0.0" w:type="dxa"/>
              <w:bottom w:w="0.0" w:type="dxa"/>
              <w:right w:w="0.0" w:type="dxa"/>
            </w:tcMar>
            <w:vAlign w:val="center"/>
          </w:tcPr>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Zero</w:t>
            </w:r>
          </w:p>
        </w:tc>
        <w:tc>
          <w:tcPr>
            <w:tcMar>
              <w:top w:w="0.0" w:type="dxa"/>
              <w:left w:w="0.0" w:type="dxa"/>
              <w:bottom w:w="0.0" w:type="dxa"/>
              <w:right w:w="0.0" w:type="dxa"/>
            </w:tcMar>
            <w:vAlign w:val="center"/>
          </w:tcPr>
          <w:p w:rsidR="00000000" w:rsidDel="00000000" w:rsidP="00000000" w:rsidRDefault="00000000" w:rsidRPr="00000000" w14:paraId="000000E4">
            <w:pPr>
              <w:widowControl w:val="0"/>
              <w:spacing w:line="240" w:lineRule="auto"/>
              <w:jc w:val="center"/>
              <w:rPr/>
            </w:pPr>
            <w:r w:rsidDel="00000000" w:rsidR="00000000" w:rsidRPr="00000000">
              <w:rPr>
                <w:rtl w:val="0"/>
              </w:rPr>
              <w:t xml:space="preserve">One</w:t>
            </w:r>
          </w:p>
        </w:tc>
        <w:tc>
          <w:tcPr>
            <w:tcMar>
              <w:top w:w="0.0" w:type="dxa"/>
              <w:left w:w="0.0" w:type="dxa"/>
              <w:bottom w:w="0.0" w:type="dxa"/>
              <w:right w:w="0.0" w:type="dxa"/>
            </w:tcMar>
            <w:vAlign w:val="center"/>
          </w:tcPr>
          <w:p w:rsidR="00000000" w:rsidDel="00000000" w:rsidP="00000000" w:rsidRDefault="00000000" w:rsidRPr="00000000" w14:paraId="000000E5">
            <w:pPr>
              <w:widowControl w:val="0"/>
              <w:spacing w:line="240" w:lineRule="auto"/>
              <w:jc w:val="center"/>
              <w:rPr/>
            </w:pPr>
            <w:r w:rsidDel="00000000" w:rsidR="00000000" w:rsidRPr="00000000">
              <w:rPr>
                <w:rtl w:val="0"/>
              </w:rPr>
              <w:t xml:space="preserve">Two</w:t>
            </w:r>
          </w:p>
        </w:tc>
        <w:tc>
          <w:tcPr>
            <w:tcMar>
              <w:top w:w="0.0" w:type="dxa"/>
              <w:left w:w="0.0" w:type="dxa"/>
              <w:bottom w:w="0.0" w:type="dxa"/>
              <w:right w:w="0.0" w:type="dxa"/>
            </w:tcMar>
            <w:vAlign w:val="center"/>
          </w:tcPr>
          <w:p w:rsidR="00000000" w:rsidDel="00000000" w:rsidP="00000000" w:rsidRDefault="00000000" w:rsidRPr="00000000" w14:paraId="000000E6">
            <w:pPr>
              <w:widowControl w:val="0"/>
              <w:spacing w:line="240" w:lineRule="auto"/>
              <w:jc w:val="center"/>
              <w:rPr/>
            </w:pPr>
            <w:r w:rsidDel="00000000" w:rsidR="00000000" w:rsidRPr="00000000">
              <w:rPr>
                <w:rtl w:val="0"/>
              </w:rPr>
              <w:t xml:space="preserve">Three</w:t>
            </w:r>
          </w:p>
        </w:tc>
        <w:tc>
          <w:tcPr>
            <w:tcMar>
              <w:top w:w="0.0" w:type="dxa"/>
              <w:left w:w="0.0" w:type="dxa"/>
              <w:bottom w:w="0.0" w:type="dxa"/>
              <w:right w:w="0.0" w:type="dxa"/>
            </w:tcMar>
            <w:vAlign w:val="center"/>
          </w:tcPr>
          <w:p w:rsidR="00000000" w:rsidDel="00000000" w:rsidP="00000000" w:rsidRDefault="00000000" w:rsidRPr="00000000" w14:paraId="000000E7">
            <w:pPr>
              <w:widowControl w:val="0"/>
              <w:spacing w:line="240" w:lineRule="auto"/>
              <w:jc w:val="center"/>
              <w:rPr/>
            </w:pPr>
            <w:r w:rsidDel="00000000" w:rsidR="00000000" w:rsidRPr="00000000">
              <w:rPr>
                <w:rtl w:val="0"/>
              </w:rPr>
              <w:t xml:space="preserve">Four</w:t>
            </w:r>
          </w:p>
        </w:tc>
        <w:tc>
          <w:tcPr>
            <w:tcMar>
              <w:top w:w="0.0" w:type="dxa"/>
              <w:left w:w="0.0" w:type="dxa"/>
              <w:bottom w:w="0.0" w:type="dxa"/>
              <w:right w:w="0.0" w:type="dxa"/>
            </w:tcMar>
            <w:vAlign w:val="center"/>
          </w:tcPr>
          <w:p w:rsidR="00000000" w:rsidDel="00000000" w:rsidP="00000000" w:rsidRDefault="00000000" w:rsidRPr="00000000" w14:paraId="000000E8">
            <w:pPr>
              <w:widowControl w:val="0"/>
              <w:spacing w:line="240" w:lineRule="auto"/>
              <w:jc w:val="center"/>
              <w:rPr/>
            </w:pPr>
            <w:r w:rsidDel="00000000" w:rsidR="00000000" w:rsidRPr="00000000">
              <w:rPr>
                <w:rtl w:val="0"/>
              </w:rPr>
              <w:t xml:space="preserve">Five </w:t>
            </w:r>
          </w:p>
        </w:tc>
        <w:tc>
          <w:tcPr>
            <w:tcMar>
              <w:top w:w="0.0" w:type="dxa"/>
              <w:left w:w="0.0" w:type="dxa"/>
              <w:bottom w:w="0.0" w:type="dxa"/>
              <w:right w:w="0.0" w:type="dxa"/>
            </w:tcMar>
            <w:vAlign w:val="center"/>
          </w:tcPr>
          <w:p w:rsidR="00000000" w:rsidDel="00000000" w:rsidP="00000000" w:rsidRDefault="00000000" w:rsidRPr="00000000" w14:paraId="000000E9">
            <w:pPr>
              <w:widowControl w:val="0"/>
              <w:spacing w:line="240" w:lineRule="auto"/>
              <w:jc w:val="center"/>
              <w:rPr/>
            </w:pPr>
            <w:r w:rsidDel="00000000" w:rsidR="00000000" w:rsidRPr="00000000">
              <w:rPr>
                <w:rtl w:val="0"/>
              </w:rPr>
              <w:t xml:space="preserve">Six</w:t>
            </w:r>
          </w:p>
        </w:tc>
        <w:tc>
          <w:tcPr>
            <w:tcMar>
              <w:top w:w="0.0" w:type="dxa"/>
              <w:left w:w="0.0" w:type="dxa"/>
              <w:bottom w:w="0.0" w:type="dxa"/>
              <w:right w:w="0.0" w:type="dxa"/>
            </w:tcMar>
            <w:vAlign w:val="center"/>
          </w:tcPr>
          <w:p w:rsidR="00000000" w:rsidDel="00000000" w:rsidP="00000000" w:rsidRDefault="00000000" w:rsidRPr="00000000" w14:paraId="000000EA">
            <w:pPr>
              <w:widowControl w:val="0"/>
              <w:spacing w:line="240" w:lineRule="auto"/>
              <w:jc w:val="center"/>
              <w:rPr/>
            </w:pPr>
            <w:r w:rsidDel="00000000" w:rsidR="00000000" w:rsidRPr="00000000">
              <w:rPr>
                <w:rtl w:val="0"/>
              </w:rPr>
              <w:t xml:space="preserve">Seven</w:t>
            </w:r>
          </w:p>
        </w:tc>
        <w:tc>
          <w:tcPr>
            <w:tcMar>
              <w:top w:w="0.0" w:type="dxa"/>
              <w:left w:w="0.0" w:type="dxa"/>
              <w:bottom w:w="0.0" w:type="dxa"/>
              <w:right w:w="0.0" w:type="dxa"/>
            </w:tcMar>
            <w:vAlign w:val="center"/>
          </w:tcPr>
          <w:p w:rsidR="00000000" w:rsidDel="00000000" w:rsidP="00000000" w:rsidRDefault="00000000" w:rsidRPr="00000000" w14:paraId="000000EB">
            <w:pPr>
              <w:widowControl w:val="0"/>
              <w:spacing w:line="240" w:lineRule="auto"/>
              <w:jc w:val="center"/>
              <w:rPr/>
            </w:pPr>
            <w:r w:rsidDel="00000000" w:rsidR="00000000" w:rsidRPr="00000000">
              <w:rPr>
                <w:rtl w:val="0"/>
              </w:rPr>
              <w:t xml:space="preserve">EIght</w:t>
            </w:r>
          </w:p>
        </w:tc>
        <w:tc>
          <w:tcPr>
            <w:tcMar>
              <w:top w:w="0.0" w:type="dxa"/>
              <w:left w:w="0.0" w:type="dxa"/>
              <w:bottom w:w="0.0" w:type="dxa"/>
              <w:right w:w="0.0" w:type="dxa"/>
            </w:tcMar>
            <w:vAlign w:val="center"/>
          </w:tcPr>
          <w:p w:rsidR="00000000" w:rsidDel="00000000" w:rsidP="00000000" w:rsidRDefault="00000000" w:rsidRPr="00000000" w14:paraId="000000EC">
            <w:pPr>
              <w:widowControl w:val="0"/>
              <w:spacing w:line="240" w:lineRule="auto"/>
              <w:jc w:val="center"/>
              <w:rPr/>
            </w:pPr>
            <w:r w:rsidDel="00000000" w:rsidR="00000000" w:rsidRPr="00000000">
              <w:rPr>
                <w:rtl w:val="0"/>
              </w:rPr>
              <w:t xml:space="preserve">Nine and up</w:t>
            </w:r>
          </w:p>
        </w:tc>
      </w:tr>
      <w:tr>
        <w:trPr>
          <w:trHeight w:val="540" w:hRule="atLeast"/>
        </w:trPr>
        <w:tc>
          <w:tcPr>
            <w:tcMar>
              <w:top w:w="0.0" w:type="dxa"/>
              <w:left w:w="0.0" w:type="dxa"/>
              <w:bottom w:w="0.0" w:type="dxa"/>
              <w:right w:w="0.0" w:type="dxa"/>
            </w:tcMar>
            <w:vAlign w:val="top"/>
          </w:tcPr>
          <w:p w:rsidR="00000000" w:rsidDel="00000000" w:rsidP="00000000" w:rsidRDefault="00000000" w:rsidRPr="00000000" w14:paraId="000000ED">
            <w:pPr>
              <w:widowControl w:val="0"/>
              <w:spacing w:line="240" w:lineRule="auto"/>
              <w:jc w:val="center"/>
              <w:rPr/>
            </w:pPr>
            <w:r w:rsidDel="00000000" w:rsidR="00000000" w:rsidRPr="00000000">
              <w:rPr>
                <w:rtl w:val="0"/>
              </w:rPr>
              <w:t xml:space="preserve"># of students</w:t>
            </w:r>
          </w:p>
        </w:tc>
        <w:tc>
          <w:tcPr>
            <w:tcMar>
              <w:top w:w="0.0" w:type="dxa"/>
              <w:left w:w="0.0" w:type="dxa"/>
              <w:bottom w:w="0.0" w:type="dxa"/>
              <w:right w:w="0.0" w:type="dxa"/>
            </w:tcMar>
            <w:vAlign w:val="top"/>
          </w:tcPr>
          <w:p w:rsidR="00000000" w:rsidDel="00000000" w:rsidP="00000000" w:rsidRDefault="00000000" w:rsidRPr="00000000" w14:paraId="000000EE">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EF">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0">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1">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2">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3">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4">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5">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6">
            <w:pPr>
              <w:widowControl w:val="0"/>
              <w:spacing w:line="240" w:lineRule="auto"/>
              <w:jc w:val="center"/>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F7">
            <w:pPr>
              <w:widowControl w:val="0"/>
              <w:spacing w:line="240" w:lineRule="auto"/>
              <w:jc w:val="center"/>
              <w:rPr/>
            </w:pPr>
            <w:r w:rsidDel="00000000" w:rsidR="00000000" w:rsidRPr="00000000">
              <w:rPr>
                <w:rtl w:val="0"/>
              </w:rPr>
            </w:r>
          </w:p>
        </w:tc>
      </w:tr>
    </w:tbl>
    <w:p w:rsidR="00000000" w:rsidDel="00000000" w:rsidP="00000000" w:rsidRDefault="00000000" w:rsidRPr="00000000" w14:paraId="000000F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3</w:t>
      </w:r>
    </w:p>
    <w:p w:rsidR="00000000" w:rsidDel="00000000" w:rsidP="00000000" w:rsidRDefault="00000000" w:rsidRPr="00000000" w14:paraId="000000FB">
      <w:pPr>
        <w:numPr>
          <w:ilvl w:val="0"/>
          <w:numId w:val="1"/>
        </w:numPr>
        <w:ind w:left="720" w:hanging="360"/>
      </w:pPr>
      <w:r w:rsidDel="00000000" w:rsidR="00000000" w:rsidRPr="00000000">
        <w:rPr>
          <w:rtl w:val="0"/>
        </w:rPr>
        <w:t xml:space="preserve">What was your class’ experimental probability of experiencing exactly 3 floods? Of 4 or more? </w:t>
      </w:r>
    </w:p>
    <w:tbl>
      <w:tblPr>
        <w:tblStyle w:val="Table9"/>
        <w:tblW w:w="13104.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04"/>
        <w:tblGridChange w:id="0">
          <w:tblGrid>
            <w:gridCol w:w="13104"/>
          </w:tblGrid>
        </w:tblGridChange>
      </w:tblGrid>
      <w:tr>
        <w:trPr>
          <w:trHeight w:val="11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D">
      <w:pPr>
        <w:ind w:left="0" w:firstLine="0"/>
        <w:rPr/>
      </w:pPr>
      <w:r w:rsidDel="00000000" w:rsidR="00000000" w:rsidRPr="00000000">
        <w:rPr>
          <w:rtl w:val="0"/>
        </w:rPr>
      </w:r>
    </w:p>
    <w:p w:rsidR="00000000" w:rsidDel="00000000" w:rsidP="00000000" w:rsidRDefault="00000000" w:rsidRPr="00000000" w14:paraId="000000FE">
      <w:pPr>
        <w:numPr>
          <w:ilvl w:val="0"/>
          <w:numId w:val="1"/>
        </w:numPr>
        <w:ind w:left="720" w:hanging="360"/>
      </w:pPr>
      <w:r w:rsidDel="00000000" w:rsidR="00000000" w:rsidRPr="00000000">
        <w:rPr>
          <w:rtl w:val="0"/>
        </w:rPr>
        <w:t xml:space="preserve">After examining the class distribution, and the distributions provided, how might you refine your previous answer to Q1: “How many times would you expect a flood over the course of 30 years?”</w:t>
      </w:r>
    </w:p>
    <w:tbl>
      <w:tblPr>
        <w:tblStyle w:val="Table10"/>
        <w:tblW w:w="13104.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04"/>
        <w:tblGridChange w:id="0">
          <w:tblGrid>
            <w:gridCol w:w="13104"/>
          </w:tblGrid>
        </w:tblGridChange>
      </w:tblGrid>
      <w:tr>
        <w:trPr>
          <w:trHeight w:val="17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0">
      <w:pPr>
        <w:ind w:left="720" w:firstLine="0"/>
        <w:rPr/>
      </w:pPr>
      <w:r w:rsidDel="00000000" w:rsidR="00000000" w:rsidRPr="00000000">
        <w:rPr>
          <w:rtl w:val="0"/>
        </w:rPr>
      </w:r>
    </w:p>
    <w:p w:rsidR="00000000" w:rsidDel="00000000" w:rsidP="00000000" w:rsidRDefault="00000000" w:rsidRPr="00000000" w14:paraId="00000101">
      <w:pPr>
        <w:numPr>
          <w:ilvl w:val="0"/>
          <w:numId w:val="1"/>
        </w:numPr>
        <w:ind w:left="720" w:hanging="360"/>
        <w:rPr>
          <w:u w:val="none"/>
        </w:rPr>
      </w:pPr>
      <w:r w:rsidDel="00000000" w:rsidR="00000000" w:rsidRPr="00000000">
        <w:rPr>
          <w:rtl w:val="0"/>
        </w:rPr>
        <w:t xml:space="preserve"> What else do you notice or wonder about the class results, as displayed in the bar graph?</w:t>
      </w:r>
    </w:p>
    <w:tbl>
      <w:tblPr>
        <w:tblStyle w:val="Table11"/>
        <w:tblW w:w="13104.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04"/>
        <w:tblGridChange w:id="0">
          <w:tblGrid>
            <w:gridCol w:w="13104"/>
          </w:tblGrid>
        </w:tblGridChange>
      </w:tblGrid>
      <w:tr>
        <w:trPr>
          <w:trHeight w:val="19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3">
      <w:pPr>
        <w:rPr>
          <w:b w:val="1"/>
        </w:rPr>
      </w:pPr>
      <w:r w:rsidDel="00000000" w:rsidR="00000000" w:rsidRPr="00000000">
        <w:rPr>
          <w:b w:val="1"/>
          <w:rtl w:val="0"/>
        </w:rPr>
        <w:t xml:space="preserve">Write An Article</w:t>
      </w:r>
    </w:p>
    <w:p w:rsidR="00000000" w:rsidDel="00000000" w:rsidP="00000000" w:rsidRDefault="00000000" w:rsidRPr="00000000" w14:paraId="00000104">
      <w:pPr>
        <w:rPr/>
      </w:pPr>
      <w:r w:rsidDel="00000000" w:rsidR="00000000" w:rsidRPr="00000000">
        <w:rPr>
          <w:rtl w:val="0"/>
        </w:rPr>
        <w:t xml:space="preserve">Imagine you are a writer for the news media or a public organization. You would like to write an article to educate the public about the chances of experiencing such a flood. In a separate document, write a draft of this article, making sure to address the following questions: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numPr>
          <w:ilvl w:val="0"/>
          <w:numId w:val="2"/>
        </w:numPr>
        <w:ind w:left="720" w:hanging="360"/>
      </w:pPr>
      <w:r w:rsidDel="00000000" w:rsidR="00000000" w:rsidRPr="00000000">
        <w:rPr>
          <w:rtl w:val="0"/>
        </w:rPr>
        <w:t xml:space="preserve">How can experimental probability help us anticipate (but not predict) the future chances of a flood when a neighborhood has a 1 in 10 chance of a flood each year? </w:t>
      </w:r>
    </w:p>
    <w:p w:rsidR="00000000" w:rsidDel="00000000" w:rsidP="00000000" w:rsidRDefault="00000000" w:rsidRPr="00000000" w14:paraId="00000107">
      <w:pPr>
        <w:numPr>
          <w:ilvl w:val="0"/>
          <w:numId w:val="2"/>
        </w:numPr>
        <w:ind w:left="720" w:hanging="360"/>
      </w:pPr>
      <w:r w:rsidDel="00000000" w:rsidR="00000000" w:rsidRPr="00000000">
        <w:rPr>
          <w:rtl w:val="0"/>
        </w:rPr>
        <w:t xml:space="preserve">How can looking at a distribution of data based on a simulation help us understand what to expect in the future? </w:t>
      </w:r>
    </w:p>
    <w:p w:rsidR="00000000" w:rsidDel="00000000" w:rsidP="00000000" w:rsidRDefault="00000000" w:rsidRPr="00000000" w14:paraId="00000108">
      <w:pPr>
        <w:numPr>
          <w:ilvl w:val="0"/>
          <w:numId w:val="2"/>
        </w:numPr>
        <w:ind w:left="720" w:hanging="360"/>
      </w:pPr>
      <w:r w:rsidDel="00000000" w:rsidR="00000000" w:rsidRPr="00000000">
        <w:rPr>
          <w:rtl w:val="0"/>
        </w:rPr>
        <w:t xml:space="preserve">How many floods should a neighborhood with a 1 in 10 chance of a flood each year expect to see in the course of 30 years? How certain can residents be that no more than the theoretical number of floods will occur?</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Fonts w:ascii="Calibri" w:cs="Calibri" w:eastAsia="Calibri" w:hAnsi="Calibri"/>
          <w:b w:val="1"/>
          <w:sz w:val="24"/>
          <w:szCs w:val="24"/>
          <w:rtl w:val="0"/>
        </w:rPr>
        <w:t xml:space="preserve">Extension: </w:t>
      </w:r>
      <w:r w:rsidDel="00000000" w:rsidR="00000000" w:rsidRPr="00000000">
        <w:rPr>
          <w:b w:val="1"/>
          <w:rtl w:val="0"/>
        </w:rPr>
        <w:t xml:space="preserve">How Often Do 100-Year Floods Occur?</w:t>
      </w:r>
      <w:r w:rsidDel="00000000" w:rsidR="00000000" w:rsidRPr="00000000">
        <w:rPr>
          <w:rtl w:val="0"/>
        </w:rPr>
      </w:r>
    </w:p>
    <w:p w:rsidR="00000000" w:rsidDel="00000000" w:rsidP="00000000" w:rsidRDefault="00000000" w:rsidRPr="00000000" w14:paraId="0000010C">
      <w:pPr>
        <w:numPr>
          <w:ilvl w:val="0"/>
          <w:numId w:val="3"/>
        </w:numPr>
        <w:ind w:left="540"/>
      </w:pPr>
      <w:r w:rsidDel="00000000" w:rsidR="00000000" w:rsidRPr="00000000">
        <w:rPr>
          <w:rtl w:val="0"/>
        </w:rPr>
        <w:t xml:space="preserve">What do you notice in the class distribution of recurrence intervals? What do you wonder?</w:t>
      </w:r>
    </w:p>
    <w:tbl>
      <w:tblPr>
        <w:tblStyle w:val="Table12"/>
        <w:tblW w:w="13104.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04"/>
        <w:tblGridChange w:id="0">
          <w:tblGrid>
            <w:gridCol w:w="13104"/>
          </w:tblGrid>
        </w:tblGridChange>
      </w:tblGrid>
      <w:tr>
        <w:trPr>
          <w:trHeight w:val="12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numPr>
          <w:ilvl w:val="0"/>
          <w:numId w:val="3"/>
        </w:numPr>
        <w:ind w:left="540"/>
      </w:pPr>
      <w:r w:rsidDel="00000000" w:rsidR="00000000" w:rsidRPr="00000000">
        <w:rPr>
          <w:rtl w:val="0"/>
        </w:rPr>
        <w:t xml:space="preserve">On the next page you will see a distribution of the recurrence intervals between “rolls of a 7” constructed from 500 people who rolled a 10-sided die 100 times. Again thinking of rolls of a 7 as “a year with a flood,” you can see that one year between floods is the most likely outcome! Does this surprise you? Why?</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drawing>
          <wp:inline distB="114300" distT="114300" distL="114300" distR="114300">
            <wp:extent cx="4699881" cy="3900488"/>
            <wp:effectExtent b="0" l="0" r="0" t="0"/>
            <wp:docPr id="2" name="image2.png"/>
            <a:graphic>
              <a:graphicData uri="http://schemas.openxmlformats.org/drawingml/2006/picture">
                <pic:pic>
                  <pic:nvPicPr>
                    <pic:cNvPr id="0" name="image2.png"/>
                    <pic:cNvPicPr preferRelativeResize="0"/>
                  </pic:nvPicPr>
                  <pic:blipFill>
                    <a:blip r:embed="rId6"/>
                    <a:srcRect b="4221" l="3736" r="0" t="0"/>
                    <a:stretch>
                      <a:fillRect/>
                    </a:stretch>
                  </pic:blipFill>
                  <pic:spPr>
                    <a:xfrm>
                      <a:off x="0" y="0"/>
                      <a:ext cx="4699881" cy="3900488"/>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sz w:val="24"/>
          <w:szCs w:val="24"/>
          <w:rtl w:val="0"/>
        </w:rPr>
        <w:t xml:space="preserve">The distribution of 500 recurrence intervals for a flood with a 1 in 10 chance of occurring each year:</w:t>
      </w:r>
    </w:p>
    <w:tbl>
      <w:tblPr>
        <w:tblStyle w:val="Table13"/>
        <w:tblW w:w="13824.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56.7272727272727"/>
        <w:gridCol w:w="1256.7272727272727"/>
        <w:gridCol w:w="1256.7272727272727"/>
        <w:gridCol w:w="1256.7272727272727"/>
        <w:gridCol w:w="1256.7272727272727"/>
        <w:gridCol w:w="1256.7272727272727"/>
        <w:gridCol w:w="1256.7272727272727"/>
        <w:gridCol w:w="1256.7272727272727"/>
        <w:gridCol w:w="1256.7272727272727"/>
        <w:gridCol w:w="1256.7272727272727"/>
        <w:gridCol w:w="1256.7272727272727"/>
        <w:tblGridChange w:id="0">
          <w:tblGrid>
            <w:gridCol w:w="1256.7272727272727"/>
            <w:gridCol w:w="1256.7272727272727"/>
            <w:gridCol w:w="1256.7272727272727"/>
            <w:gridCol w:w="1256.7272727272727"/>
            <w:gridCol w:w="1256.7272727272727"/>
            <w:gridCol w:w="1256.7272727272727"/>
            <w:gridCol w:w="1256.7272727272727"/>
            <w:gridCol w:w="1256.7272727272727"/>
            <w:gridCol w:w="1256.7272727272727"/>
            <w:gridCol w:w="1256.7272727272727"/>
            <w:gridCol w:w="1256.7272727272727"/>
          </w:tblGrid>
        </w:tblGridChange>
      </w:tblGrid>
      <w:tr>
        <w:tc>
          <w:tcPr>
            <w:shd w:fill="efefef" w:val="clear"/>
            <w:tcMar>
              <w:top w:w="0.0" w:type="dxa"/>
              <w:left w:w="0.0" w:type="dxa"/>
              <w:bottom w:w="0.0" w:type="dxa"/>
              <w:right w:w="0.0" w:type="dxa"/>
            </w:tcMar>
            <w:vAlign w:val="top"/>
          </w:tcPr>
          <w:p w:rsidR="00000000" w:rsidDel="00000000" w:rsidP="00000000" w:rsidRDefault="00000000" w:rsidRPr="00000000" w14:paraId="00000115">
            <w:pPr>
              <w:widowControl w:val="0"/>
              <w:spacing w:line="240" w:lineRule="auto"/>
              <w:jc w:val="center"/>
              <w:rPr/>
            </w:pPr>
            <w:r w:rsidDel="00000000" w:rsidR="00000000" w:rsidRPr="00000000">
              <w:rPr>
                <w:rtl w:val="0"/>
              </w:rPr>
              <w:t xml:space="preserve">Zero</w:t>
            </w:r>
          </w:p>
        </w:tc>
        <w:tc>
          <w:tcPr>
            <w:shd w:fill="efefef" w:val="clear"/>
            <w:tcMar>
              <w:top w:w="0.0" w:type="dxa"/>
              <w:left w:w="0.0" w:type="dxa"/>
              <w:bottom w:w="0.0" w:type="dxa"/>
              <w:right w:w="0.0" w:type="dxa"/>
            </w:tcMar>
            <w:vAlign w:val="top"/>
          </w:tcPr>
          <w:p w:rsidR="00000000" w:rsidDel="00000000" w:rsidP="00000000" w:rsidRDefault="00000000" w:rsidRPr="00000000" w14:paraId="00000116">
            <w:pPr>
              <w:widowControl w:val="0"/>
              <w:spacing w:line="240" w:lineRule="auto"/>
              <w:jc w:val="center"/>
              <w:rPr/>
            </w:pPr>
            <w:r w:rsidDel="00000000" w:rsidR="00000000" w:rsidRPr="00000000">
              <w:rPr>
                <w:rtl w:val="0"/>
              </w:rPr>
              <w:t xml:space="preserve">One</w:t>
            </w:r>
          </w:p>
        </w:tc>
        <w:tc>
          <w:tcPr>
            <w:shd w:fill="efefef" w:val="clear"/>
            <w:tcMar>
              <w:top w:w="0.0" w:type="dxa"/>
              <w:left w:w="0.0" w:type="dxa"/>
              <w:bottom w:w="0.0" w:type="dxa"/>
              <w:right w:w="0.0" w:type="dxa"/>
            </w:tcMar>
            <w:vAlign w:val="top"/>
          </w:tcPr>
          <w:p w:rsidR="00000000" w:rsidDel="00000000" w:rsidP="00000000" w:rsidRDefault="00000000" w:rsidRPr="00000000" w14:paraId="00000117">
            <w:pPr>
              <w:widowControl w:val="0"/>
              <w:spacing w:line="240" w:lineRule="auto"/>
              <w:jc w:val="center"/>
              <w:rPr/>
            </w:pPr>
            <w:r w:rsidDel="00000000" w:rsidR="00000000" w:rsidRPr="00000000">
              <w:rPr>
                <w:rtl w:val="0"/>
              </w:rPr>
              <w:t xml:space="preserve">Two</w:t>
            </w:r>
          </w:p>
        </w:tc>
        <w:tc>
          <w:tcPr>
            <w:shd w:fill="efefef" w:val="clear"/>
            <w:tcMar>
              <w:top w:w="0.0" w:type="dxa"/>
              <w:left w:w="0.0" w:type="dxa"/>
              <w:bottom w:w="0.0" w:type="dxa"/>
              <w:right w:w="0.0" w:type="dxa"/>
            </w:tcMar>
            <w:vAlign w:val="top"/>
          </w:tcPr>
          <w:p w:rsidR="00000000" w:rsidDel="00000000" w:rsidP="00000000" w:rsidRDefault="00000000" w:rsidRPr="00000000" w14:paraId="00000118">
            <w:pPr>
              <w:widowControl w:val="0"/>
              <w:spacing w:line="240" w:lineRule="auto"/>
              <w:jc w:val="center"/>
              <w:rPr/>
            </w:pPr>
            <w:r w:rsidDel="00000000" w:rsidR="00000000" w:rsidRPr="00000000">
              <w:rPr>
                <w:rtl w:val="0"/>
              </w:rPr>
              <w:t xml:space="preserve">Three</w:t>
            </w:r>
          </w:p>
        </w:tc>
        <w:tc>
          <w:tcPr>
            <w:shd w:fill="efefef" w:val="clear"/>
            <w:tcMar>
              <w:top w:w="0.0" w:type="dxa"/>
              <w:left w:w="0.0" w:type="dxa"/>
              <w:bottom w:w="0.0" w:type="dxa"/>
              <w:right w:w="0.0" w:type="dxa"/>
            </w:tcMar>
            <w:vAlign w:val="top"/>
          </w:tcPr>
          <w:p w:rsidR="00000000" w:rsidDel="00000000" w:rsidP="00000000" w:rsidRDefault="00000000" w:rsidRPr="00000000" w14:paraId="00000119">
            <w:pPr>
              <w:widowControl w:val="0"/>
              <w:spacing w:line="240" w:lineRule="auto"/>
              <w:jc w:val="center"/>
              <w:rPr/>
            </w:pPr>
            <w:r w:rsidDel="00000000" w:rsidR="00000000" w:rsidRPr="00000000">
              <w:rPr>
                <w:rtl w:val="0"/>
              </w:rPr>
              <w:t xml:space="preserve">Four</w:t>
            </w:r>
          </w:p>
        </w:tc>
        <w:tc>
          <w:tcPr>
            <w:shd w:fill="efefef" w:val="clear"/>
            <w:tcMar>
              <w:top w:w="0.0" w:type="dxa"/>
              <w:left w:w="0.0" w:type="dxa"/>
              <w:bottom w:w="0.0" w:type="dxa"/>
              <w:right w:w="0.0" w:type="dxa"/>
            </w:tcMar>
            <w:vAlign w:val="top"/>
          </w:tcPr>
          <w:p w:rsidR="00000000" w:rsidDel="00000000" w:rsidP="00000000" w:rsidRDefault="00000000" w:rsidRPr="00000000" w14:paraId="0000011A">
            <w:pPr>
              <w:widowControl w:val="0"/>
              <w:spacing w:line="240" w:lineRule="auto"/>
              <w:jc w:val="center"/>
              <w:rPr/>
            </w:pPr>
            <w:r w:rsidDel="00000000" w:rsidR="00000000" w:rsidRPr="00000000">
              <w:rPr>
                <w:rtl w:val="0"/>
              </w:rPr>
              <w:t xml:space="preserve">Five </w:t>
            </w:r>
          </w:p>
        </w:tc>
        <w:tc>
          <w:tcPr>
            <w:shd w:fill="efefef" w:val="clear"/>
            <w:tcMar>
              <w:top w:w="0.0" w:type="dxa"/>
              <w:left w:w="0.0" w:type="dxa"/>
              <w:bottom w:w="0.0" w:type="dxa"/>
              <w:right w:w="0.0" w:type="dxa"/>
            </w:tcMar>
            <w:vAlign w:val="top"/>
          </w:tcPr>
          <w:p w:rsidR="00000000" w:rsidDel="00000000" w:rsidP="00000000" w:rsidRDefault="00000000" w:rsidRPr="00000000" w14:paraId="0000011B">
            <w:pPr>
              <w:widowControl w:val="0"/>
              <w:spacing w:line="240" w:lineRule="auto"/>
              <w:jc w:val="center"/>
              <w:rPr/>
            </w:pPr>
            <w:r w:rsidDel="00000000" w:rsidR="00000000" w:rsidRPr="00000000">
              <w:rPr>
                <w:rtl w:val="0"/>
              </w:rPr>
              <w:t xml:space="preserve">Six</w:t>
            </w:r>
          </w:p>
        </w:tc>
        <w:tc>
          <w:tcPr>
            <w:shd w:fill="efefef" w:val="clear"/>
            <w:tcMar>
              <w:top w:w="0.0" w:type="dxa"/>
              <w:left w:w="0.0" w:type="dxa"/>
              <w:bottom w:w="0.0" w:type="dxa"/>
              <w:right w:w="0.0" w:type="dxa"/>
            </w:tcMar>
            <w:vAlign w:val="top"/>
          </w:tcPr>
          <w:p w:rsidR="00000000" w:rsidDel="00000000" w:rsidP="00000000" w:rsidRDefault="00000000" w:rsidRPr="00000000" w14:paraId="0000011C">
            <w:pPr>
              <w:widowControl w:val="0"/>
              <w:spacing w:line="240" w:lineRule="auto"/>
              <w:jc w:val="center"/>
              <w:rPr/>
            </w:pPr>
            <w:r w:rsidDel="00000000" w:rsidR="00000000" w:rsidRPr="00000000">
              <w:rPr>
                <w:rtl w:val="0"/>
              </w:rPr>
              <w:t xml:space="preserve">Seven</w:t>
            </w:r>
          </w:p>
        </w:tc>
        <w:tc>
          <w:tcPr>
            <w:shd w:fill="efefef" w:val="clear"/>
            <w:tcMar>
              <w:top w:w="0.0" w:type="dxa"/>
              <w:left w:w="0.0" w:type="dxa"/>
              <w:bottom w:w="0.0" w:type="dxa"/>
              <w:right w:w="0.0" w:type="dxa"/>
            </w:tcMar>
            <w:vAlign w:val="top"/>
          </w:tcPr>
          <w:p w:rsidR="00000000" w:rsidDel="00000000" w:rsidP="00000000" w:rsidRDefault="00000000" w:rsidRPr="00000000" w14:paraId="0000011D">
            <w:pPr>
              <w:widowControl w:val="0"/>
              <w:spacing w:line="240" w:lineRule="auto"/>
              <w:jc w:val="center"/>
              <w:rPr/>
            </w:pPr>
            <w:r w:rsidDel="00000000" w:rsidR="00000000" w:rsidRPr="00000000">
              <w:rPr>
                <w:rtl w:val="0"/>
              </w:rPr>
              <w:t xml:space="preserve">Eight</w:t>
            </w:r>
          </w:p>
        </w:tc>
        <w:tc>
          <w:tcPr>
            <w:shd w:fill="efefef" w:val="clear"/>
            <w:tcMar>
              <w:top w:w="0.0" w:type="dxa"/>
              <w:left w:w="0.0" w:type="dxa"/>
              <w:bottom w:w="0.0" w:type="dxa"/>
              <w:right w:w="0.0" w:type="dxa"/>
            </w:tcMar>
            <w:vAlign w:val="top"/>
          </w:tcPr>
          <w:p w:rsidR="00000000" w:rsidDel="00000000" w:rsidP="00000000" w:rsidRDefault="00000000" w:rsidRPr="00000000" w14:paraId="0000011E">
            <w:pPr>
              <w:widowControl w:val="0"/>
              <w:spacing w:line="240" w:lineRule="auto"/>
              <w:jc w:val="center"/>
              <w:rPr/>
            </w:pPr>
            <w:r w:rsidDel="00000000" w:rsidR="00000000" w:rsidRPr="00000000">
              <w:rPr>
                <w:rtl w:val="0"/>
              </w:rPr>
              <w:t xml:space="preserve">Nine</w:t>
            </w:r>
          </w:p>
        </w:tc>
        <w:tc>
          <w:tcPr>
            <w:shd w:fill="efefef" w:val="clear"/>
            <w:tcMar>
              <w:top w:w="0.0" w:type="dxa"/>
              <w:left w:w="0.0" w:type="dxa"/>
              <w:bottom w:w="0.0" w:type="dxa"/>
              <w:right w:w="0.0" w:type="dxa"/>
            </w:tcMar>
            <w:vAlign w:val="top"/>
          </w:tcPr>
          <w:p w:rsidR="00000000" w:rsidDel="00000000" w:rsidP="00000000" w:rsidRDefault="00000000" w:rsidRPr="00000000" w14:paraId="0000011F">
            <w:pPr>
              <w:widowControl w:val="0"/>
              <w:spacing w:line="240" w:lineRule="auto"/>
              <w:jc w:val="center"/>
              <w:rPr/>
            </w:pPr>
            <w:r w:rsidDel="00000000" w:rsidR="00000000" w:rsidRPr="00000000">
              <w:rPr>
                <w:rtl w:val="0"/>
              </w:rPr>
              <w:t xml:space="preserve">Ten</w:t>
            </w:r>
          </w:p>
        </w:tc>
      </w:tr>
      <w:tr>
        <w:tc>
          <w:tcPr>
            <w:shd w:fill="efefef" w:val="clear"/>
            <w:tcMar>
              <w:top w:w="0.0" w:type="dxa"/>
              <w:left w:w="0.0" w:type="dxa"/>
              <w:bottom w:w="0.0" w:type="dxa"/>
              <w:right w:w="0.0" w:type="dxa"/>
            </w:tcMar>
            <w:vAlign w:val="top"/>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67</w:t>
            </w:r>
          </w:p>
        </w:tc>
        <w:tc>
          <w:tcPr>
            <w:shd w:fill="efefef" w:val="clear"/>
            <w:tcMar>
              <w:top w:w="0.0" w:type="dxa"/>
              <w:left w:w="0.0" w:type="dxa"/>
              <w:bottom w:w="0.0" w:type="dxa"/>
              <w:right w:w="0.0" w:type="dxa"/>
            </w:tcMar>
            <w:vAlign w:val="top"/>
          </w:tcPr>
          <w:p w:rsidR="00000000" w:rsidDel="00000000" w:rsidP="00000000" w:rsidRDefault="00000000" w:rsidRPr="00000000" w14:paraId="00000121">
            <w:pPr>
              <w:widowControl w:val="0"/>
              <w:spacing w:line="240" w:lineRule="auto"/>
              <w:jc w:val="center"/>
              <w:rPr/>
            </w:pPr>
            <w:r w:rsidDel="00000000" w:rsidR="00000000" w:rsidRPr="00000000">
              <w:rPr>
                <w:rtl w:val="0"/>
              </w:rPr>
              <w:t xml:space="preserve">47</w:t>
            </w:r>
          </w:p>
        </w:tc>
        <w:tc>
          <w:tcPr>
            <w:shd w:fill="efefef" w:val="clear"/>
            <w:tcMar>
              <w:top w:w="0.0" w:type="dxa"/>
              <w:left w:w="0.0" w:type="dxa"/>
              <w:bottom w:w="0.0" w:type="dxa"/>
              <w:right w:w="0.0" w:type="dxa"/>
            </w:tcMar>
            <w:vAlign w:val="top"/>
          </w:tcPr>
          <w:p w:rsidR="00000000" w:rsidDel="00000000" w:rsidP="00000000" w:rsidRDefault="00000000" w:rsidRPr="00000000" w14:paraId="00000122">
            <w:pPr>
              <w:widowControl w:val="0"/>
              <w:spacing w:line="240" w:lineRule="auto"/>
              <w:jc w:val="center"/>
              <w:rPr/>
            </w:pPr>
            <w:r w:rsidDel="00000000" w:rsidR="00000000" w:rsidRPr="00000000">
              <w:rPr>
                <w:rtl w:val="0"/>
              </w:rPr>
              <w:t xml:space="preserve">26</w:t>
            </w:r>
          </w:p>
        </w:tc>
        <w:tc>
          <w:tcPr>
            <w:shd w:fill="efefef" w:val="clear"/>
            <w:tcMar>
              <w:top w:w="0.0" w:type="dxa"/>
              <w:left w:w="0.0" w:type="dxa"/>
              <w:bottom w:w="0.0" w:type="dxa"/>
              <w:right w:w="0.0" w:type="dxa"/>
            </w:tcMar>
            <w:vAlign w:val="top"/>
          </w:tcPr>
          <w:p w:rsidR="00000000" w:rsidDel="00000000" w:rsidP="00000000" w:rsidRDefault="00000000" w:rsidRPr="00000000" w14:paraId="00000123">
            <w:pPr>
              <w:widowControl w:val="0"/>
              <w:spacing w:line="240" w:lineRule="auto"/>
              <w:jc w:val="center"/>
              <w:rPr/>
            </w:pPr>
            <w:r w:rsidDel="00000000" w:rsidR="00000000" w:rsidRPr="00000000">
              <w:rPr>
                <w:rtl w:val="0"/>
              </w:rPr>
              <w:t xml:space="preserve">33</w:t>
            </w:r>
          </w:p>
        </w:tc>
        <w:tc>
          <w:tcPr>
            <w:shd w:fill="efefef" w:val="clear"/>
            <w:tcMar>
              <w:top w:w="0.0" w:type="dxa"/>
              <w:left w:w="0.0" w:type="dxa"/>
              <w:bottom w:w="0.0" w:type="dxa"/>
              <w:right w:w="0.0" w:type="dxa"/>
            </w:tcMar>
            <w:vAlign w:val="top"/>
          </w:tcPr>
          <w:p w:rsidR="00000000" w:rsidDel="00000000" w:rsidP="00000000" w:rsidRDefault="00000000" w:rsidRPr="00000000" w14:paraId="00000124">
            <w:pPr>
              <w:widowControl w:val="0"/>
              <w:spacing w:line="240" w:lineRule="auto"/>
              <w:jc w:val="center"/>
              <w:rPr/>
            </w:pPr>
            <w:r w:rsidDel="00000000" w:rsidR="00000000" w:rsidRPr="00000000">
              <w:rPr>
                <w:rtl w:val="0"/>
              </w:rPr>
              <w:t xml:space="preserve">29</w:t>
            </w:r>
          </w:p>
        </w:tc>
        <w:tc>
          <w:tcPr>
            <w:shd w:fill="efefef" w:val="clear"/>
            <w:tcMar>
              <w:top w:w="0.0" w:type="dxa"/>
              <w:left w:w="0.0" w:type="dxa"/>
              <w:bottom w:w="0.0" w:type="dxa"/>
              <w:right w:w="0.0" w:type="dxa"/>
            </w:tcMar>
            <w:vAlign w:val="top"/>
          </w:tcPr>
          <w:p w:rsidR="00000000" w:rsidDel="00000000" w:rsidP="00000000" w:rsidRDefault="00000000" w:rsidRPr="00000000" w14:paraId="00000125">
            <w:pPr>
              <w:widowControl w:val="0"/>
              <w:spacing w:line="240" w:lineRule="auto"/>
              <w:jc w:val="center"/>
              <w:rPr/>
            </w:pPr>
            <w:r w:rsidDel="00000000" w:rsidR="00000000" w:rsidRPr="00000000">
              <w:rPr>
                <w:rtl w:val="0"/>
              </w:rPr>
              <w:t xml:space="preserve">20</w:t>
            </w:r>
          </w:p>
        </w:tc>
        <w:tc>
          <w:tcPr>
            <w:shd w:fill="efefef" w:val="clear"/>
            <w:tcMar>
              <w:top w:w="0.0" w:type="dxa"/>
              <w:left w:w="0.0" w:type="dxa"/>
              <w:bottom w:w="0.0" w:type="dxa"/>
              <w:right w:w="0.0" w:type="dxa"/>
            </w:tcMar>
            <w:vAlign w:val="top"/>
          </w:tcPr>
          <w:p w:rsidR="00000000" w:rsidDel="00000000" w:rsidP="00000000" w:rsidRDefault="00000000" w:rsidRPr="00000000" w14:paraId="00000126">
            <w:pPr>
              <w:widowControl w:val="0"/>
              <w:spacing w:line="240" w:lineRule="auto"/>
              <w:jc w:val="center"/>
              <w:rPr/>
            </w:pPr>
            <w:r w:rsidDel="00000000" w:rsidR="00000000" w:rsidRPr="00000000">
              <w:rPr>
                <w:rtl w:val="0"/>
              </w:rPr>
              <w:t xml:space="preserve">22</w:t>
            </w:r>
          </w:p>
        </w:tc>
        <w:tc>
          <w:tcPr>
            <w:shd w:fill="efefef" w:val="clear"/>
            <w:tcMar>
              <w:top w:w="0.0" w:type="dxa"/>
              <w:left w:w="0.0" w:type="dxa"/>
              <w:bottom w:w="0.0" w:type="dxa"/>
              <w:right w:w="0.0" w:type="dxa"/>
            </w:tcMar>
            <w:vAlign w:val="top"/>
          </w:tcPr>
          <w:p w:rsidR="00000000" w:rsidDel="00000000" w:rsidP="00000000" w:rsidRDefault="00000000" w:rsidRPr="00000000" w14:paraId="00000127">
            <w:pPr>
              <w:widowControl w:val="0"/>
              <w:spacing w:line="240" w:lineRule="auto"/>
              <w:jc w:val="center"/>
              <w:rPr/>
            </w:pPr>
            <w:r w:rsidDel="00000000" w:rsidR="00000000" w:rsidRPr="00000000">
              <w:rPr>
                <w:rtl w:val="0"/>
              </w:rPr>
              <w:t xml:space="preserve">29</w:t>
            </w:r>
          </w:p>
        </w:tc>
        <w:tc>
          <w:tcPr>
            <w:shd w:fill="efefef" w:val="clear"/>
            <w:tcMar>
              <w:top w:w="0.0" w:type="dxa"/>
              <w:left w:w="0.0" w:type="dxa"/>
              <w:bottom w:w="0.0" w:type="dxa"/>
              <w:right w:w="0.0" w:type="dxa"/>
            </w:tcMar>
            <w:vAlign w:val="top"/>
          </w:tcPr>
          <w:p w:rsidR="00000000" w:rsidDel="00000000" w:rsidP="00000000" w:rsidRDefault="00000000" w:rsidRPr="00000000" w14:paraId="00000128">
            <w:pPr>
              <w:widowControl w:val="0"/>
              <w:spacing w:line="240" w:lineRule="auto"/>
              <w:jc w:val="center"/>
              <w:rPr/>
            </w:pPr>
            <w:r w:rsidDel="00000000" w:rsidR="00000000" w:rsidRPr="00000000">
              <w:rPr>
                <w:rtl w:val="0"/>
              </w:rPr>
              <w:t xml:space="preserve">26</w:t>
            </w:r>
          </w:p>
        </w:tc>
        <w:tc>
          <w:tcPr>
            <w:shd w:fill="efefef" w:val="clear"/>
            <w:tcMar>
              <w:top w:w="0.0" w:type="dxa"/>
              <w:left w:w="0.0" w:type="dxa"/>
              <w:bottom w:w="0.0" w:type="dxa"/>
              <w:right w:w="0.0" w:type="dxa"/>
            </w:tcMar>
            <w:vAlign w:val="top"/>
          </w:tcPr>
          <w:p w:rsidR="00000000" w:rsidDel="00000000" w:rsidP="00000000" w:rsidRDefault="00000000" w:rsidRPr="00000000" w14:paraId="00000129">
            <w:pPr>
              <w:widowControl w:val="0"/>
              <w:spacing w:line="240" w:lineRule="auto"/>
              <w:jc w:val="center"/>
              <w:rPr/>
            </w:pPr>
            <w:r w:rsidDel="00000000" w:rsidR="00000000" w:rsidRPr="00000000">
              <w:rPr>
                <w:rtl w:val="0"/>
              </w:rPr>
              <w:t xml:space="preserve">20</w:t>
            </w:r>
          </w:p>
        </w:tc>
        <w:tc>
          <w:tcPr>
            <w:shd w:fill="efefef" w:val="clear"/>
            <w:tcMar>
              <w:top w:w="0.0" w:type="dxa"/>
              <w:left w:w="0.0" w:type="dxa"/>
              <w:bottom w:w="0.0" w:type="dxa"/>
              <w:right w:w="0.0" w:type="dxa"/>
            </w:tcMar>
            <w:vAlign w:val="top"/>
          </w:tcPr>
          <w:p w:rsidR="00000000" w:rsidDel="00000000" w:rsidP="00000000" w:rsidRDefault="00000000" w:rsidRPr="00000000" w14:paraId="0000012A">
            <w:pPr>
              <w:widowControl w:val="0"/>
              <w:spacing w:line="240" w:lineRule="auto"/>
              <w:jc w:val="center"/>
              <w:rPr/>
            </w:pPr>
            <w:r w:rsidDel="00000000" w:rsidR="00000000" w:rsidRPr="00000000">
              <w:rPr>
                <w:rtl w:val="0"/>
              </w:rPr>
              <w:t xml:space="preserve">23</w:t>
            </w:r>
          </w:p>
        </w:tc>
      </w:tr>
    </w:tbl>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numPr>
          <w:ilvl w:val="0"/>
          <w:numId w:val="3"/>
        </w:numPr>
        <w:ind w:left="540"/>
      </w:pPr>
      <w:r w:rsidDel="00000000" w:rsidR="00000000" w:rsidRPr="00000000">
        <w:rPr>
          <w:rtl w:val="0"/>
        </w:rPr>
        <w:t xml:space="preserve">In the above  example, there is a 67/500, or 12.3%, experimental probability of a floor occurring one year after the previous one. What is the class’ experimental probability of this outcome?</w:t>
        <w:br w:type="textWrapping"/>
      </w:r>
    </w:p>
    <w:tbl>
      <w:tblPr>
        <w:tblStyle w:val="Table14"/>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11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numPr>
          <w:ilvl w:val="0"/>
          <w:numId w:val="3"/>
        </w:numPr>
        <w:ind w:left="540"/>
      </w:pPr>
      <w:r w:rsidDel="00000000" w:rsidR="00000000" w:rsidRPr="00000000">
        <w:rPr>
          <w:rtl w:val="0"/>
        </w:rPr>
        <w:t xml:space="preserve">Use the example to calculate the experimental probability that you will wait less than 10 years for our next flood. What is the class’ experimental probability of less than 10 years between floods?</w:t>
      </w:r>
    </w:p>
    <w:p w:rsidR="00000000" w:rsidDel="00000000" w:rsidP="00000000" w:rsidRDefault="00000000" w:rsidRPr="00000000" w14:paraId="00000135">
      <w:pPr>
        <w:rPr/>
      </w:pPr>
      <w:r w:rsidDel="00000000" w:rsidR="00000000" w:rsidRPr="00000000">
        <w:rPr>
          <w:rtl w:val="0"/>
        </w:rPr>
      </w:r>
    </w:p>
    <w:tbl>
      <w:tblPr>
        <w:tblStyle w:val="Table15"/>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15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4"/>
          <w:szCs w:val="24"/>
        </w:rPr>
      </w:pPr>
      <w:r w:rsidDel="00000000" w:rsidR="00000000" w:rsidRPr="00000000">
        <w:rPr>
          <w:rtl w:val="0"/>
        </w:rPr>
        <w:t xml:space="preserve">Return to your news article educating the public about their chances of experiencing a flood. Add to your article by addressing recurrence intervals. Note that some believe that after they experience a “10-year flood,” a flood will not occur again for another 10 years.  What does the distribution of recurrence intervals tell us about this belief? </w:t>
      </w:r>
      <w:r w:rsidDel="00000000" w:rsidR="00000000" w:rsidRPr="00000000">
        <w:rPr>
          <w:rFonts w:ascii="Calibri" w:cs="Calibri" w:eastAsia="Calibri" w:hAnsi="Calibri"/>
          <w:sz w:val="24"/>
          <w:szCs w:val="24"/>
          <w:rtl w:val="0"/>
        </w:rPr>
        <w:br w:type="textWrapping"/>
      </w:r>
    </w:p>
    <w:tbl>
      <w:tblPr>
        <w:tblStyle w:val="Table16"/>
        <w:tblW w:w="138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24"/>
        <w:tblGridChange w:id="0">
          <w:tblGrid>
            <w:gridCol w:w="13824"/>
          </w:tblGrid>
        </w:tblGridChange>
      </w:tblGrid>
      <w:tr>
        <w:trPr>
          <w:trHeight w:val="28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3A">
      <w:pPr>
        <w:rPr>
          <w:rFonts w:ascii="Calibri" w:cs="Calibri" w:eastAsia="Calibri" w:hAnsi="Calibri"/>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2240" w:w="15840"/>
      <w:pgMar w:bottom="1008" w:top="720"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jc w:val="center"/>
      <w:rPr/>
    </w:pPr>
    <w:hyperlink r:id="rId1">
      <w:r w:rsidDel="00000000" w:rsidR="00000000" w:rsidRPr="00000000">
        <w:rPr>
          <w:color w:val="1155cc"/>
          <w:u w:val="single"/>
          <w:rtl w:val="0"/>
        </w:rPr>
        <w:t xml:space="preserve">WWW.SCIENCEFRIDAY.COM/EDUCATE</w:t>
      </w:r>
    </w:hyperlink>
    <w:r w:rsidDel="00000000" w:rsidR="00000000" w:rsidRPr="00000000">
      <w:rPr>
        <w:rtl w:val="0"/>
      </w:rPr>
    </w:r>
  </w:p>
  <w:p w:rsidR="00000000" w:rsidDel="00000000" w:rsidP="00000000" w:rsidRDefault="00000000" w:rsidRPr="00000000" w14:paraId="00000140">
    <w:pPr>
      <w:jc w:val="center"/>
      <w:rPr/>
    </w:pPr>
    <w:r w:rsidDel="00000000" w:rsidR="00000000" w:rsidRPr="00000000">
      <w:rPr>
        <w:rtl w:val="0"/>
      </w:rPr>
      <w:t xml:space="preserve">Created by Science Friday Educator Collaborator Ralph Pantozzi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8420100</wp:posOffset>
          </wp:positionH>
          <wp:positionV relativeFrom="paragraph">
            <wp:posOffset>-228599</wp:posOffset>
          </wp:positionV>
          <wp:extent cx="583882" cy="35983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3882" cy="3598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Q%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Q%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ciencefriday.com/EDUC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