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Rubric for Activity 3 Dance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2514"/>
        <w:gridCol w:w="2514"/>
        <w:gridCol w:w="2514"/>
        <w:gridCol w:w="2514"/>
        <w:gridCol w:w="2514"/>
        <w:tblGridChange w:id="0">
          <w:tblGrid>
            <w:gridCol w:w="1830"/>
            <w:gridCol w:w="2514"/>
            <w:gridCol w:w="2514"/>
            <w:gridCol w:w="2514"/>
            <w:gridCol w:w="2514"/>
            <w:gridCol w:w="251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Patterns of Interactions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5 of 5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types of interactions (predation, competition, mutualism, commensalism, parasitism) are present in dance &amp; writing in a cohesive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4 of 5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types of interactions (predation, competition, mutualism, commensalism, parasitism) are present in dance &amp; writing in a cohesive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3 of 5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types of interactions (predation, competition, mutualism, commensalism, parasitism) are present in d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ance &amp; writing in a cohesive manner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2 of 5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types of interactions (predation, competition, mutualism, commensalism, parasitism) are present in dance &amp; writing in a cohesive manner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Fewer than 2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types of interactions (predation, competition, mutualism, commensalism, parasitism) are present in dance &amp; writing in a cohesive manner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Adaptations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adaptation of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each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organism in the 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represented ecosystem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is given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adaptation of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most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organisms in the represented ecosystem is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adaptation of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half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organisms in the represented ecosystem is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adaptation of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some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organisms in the represented ecosystem is given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adaptations of organisms are given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Explanation of Adaptations for Survival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Explanations of how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each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adaptation helps the organism survive is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Explanations of how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most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adaptations help the organisms survive are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Explanations of how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half 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of the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adaptations help the organisms survive are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Explanations of how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some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adaptations help the organisms survive are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explanations of how adaptations help the organisms survive are given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Convey Meaning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dance moves can be recognized as adaptations &amp; interactions without a written/verbal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Most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dance moves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can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be recognized as adaptations &amp; interactions without written/verbal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Half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dance moves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can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be recognized as adaptations &amp; interactions without written/verbal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Most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dance moves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cannot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be recognized as adaptations &amp; interactions without written/verbal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of the dance moves can be recognized as adaptations &amp; interactions without written/verbal description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Removal of Organism from Ecosystem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written explanation of what would happen if one organism was removed from the ecosystem is given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with reasoning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written explanation of what would happen if one organism was removed from the ecosystem is given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without reasoning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written explanation of what would happen if one organism was removed from the ecosystem is not given</w:t>
            </w:r>
          </w:p>
        </w:tc>
      </w:tr>
      <w:tr>
        <w:trPr>
          <w:trHeight w:val="520" w:hRule="atLeast"/>
        </w:trPr>
        <w:tc>
          <w:tcPr>
            <w:gridSpan w:val="4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200" w:line="240" w:lineRule="auto"/>
              <w:rPr>
                <w:rFonts w:ascii="Proxima Nova" w:cs="Proxima Nova" w:eastAsia="Proxima Nova" w:hAnsi="Proxima Nov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2"/>
                <w:szCs w:val="32"/>
                <w:rtl w:val="0"/>
              </w:rPr>
              <w:t xml:space="preserve">Name: ____________________________________________</w:t>
            </w:r>
          </w:p>
        </w:tc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200" w:line="240" w:lineRule="auto"/>
              <w:jc w:val="right"/>
              <w:rPr>
                <w:rFonts w:ascii="Proxima Nova" w:cs="Proxima Nova" w:eastAsia="Proxima Nova" w:hAnsi="Proxima Nov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2"/>
                <w:szCs w:val="32"/>
                <w:rtl w:val="0"/>
              </w:rPr>
              <w:t xml:space="preserve">Total</w:t>
            </w:r>
            <w:r w:rsidDel="00000000" w:rsidR="00000000" w:rsidRPr="00000000">
              <w:rPr>
                <w:rFonts w:ascii="Proxima Nova" w:cs="Proxima Nova" w:eastAsia="Proxima Nova" w:hAnsi="Proxima Nova"/>
                <w:sz w:val="32"/>
                <w:szCs w:val="32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32"/>
                <w:szCs w:val="32"/>
                <w:rtl w:val="0"/>
              </w:rPr>
              <w:t xml:space="preserve">/20 </w:t>
            </w:r>
            <w:r w:rsidDel="00000000" w:rsidR="00000000" w:rsidRPr="00000000">
              <w:rPr>
                <w:rFonts w:ascii="Proxima Nova" w:cs="Proxima Nova" w:eastAsia="Proxima Nova" w:hAnsi="Proxima Nova"/>
                <w:sz w:val="32"/>
                <w:szCs w:val="32"/>
                <w:rtl w:val="0"/>
              </w:rPr>
              <w:t xml:space="preserve">=               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200" w:line="240" w:lineRule="auto"/>
              <w:jc w:val="left"/>
              <w:rPr>
                <w:rFonts w:ascii="Proxima Nova" w:cs="Proxima Nova" w:eastAsia="Proxima Nova" w:hAnsi="Proxima Nov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rFonts w:ascii="Proxima Nova" w:cs="Proxima Nova" w:eastAsia="Proxima Nova" w:hAnsi="Proxima Nova"/>
      </w:rPr>
    </w:pPr>
    <w:r w:rsidDel="00000000" w:rsidR="00000000" w:rsidRPr="00000000">
      <w:rPr>
        <w:rFonts w:ascii="Proxima Nova" w:cs="Proxima Nova" w:eastAsia="Proxima Nova" w:hAnsi="Proxima Nova"/>
        <w:rtl w:val="0"/>
      </w:rPr>
      <w:t xml:space="preserve">Resource by Megan Sorensen</w:t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728663" cy="45044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663" cy="4504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